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764" w:rsidRDefault="0064175C" w:rsidP="00D25457">
      <w:r>
        <w:rPr>
          <w:noProof/>
          <w:lang w:eastAsia="en-GB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margin-left:97.25pt;margin-top:7.95pt;width:251.4pt;height:75.5pt;z-index:251658240">
            <v:textbox style="mso-next-textbox:#_x0000_s1026">
              <w:txbxContent>
                <w:p w:rsidR="00A5451B" w:rsidRDefault="002308E5" w:rsidP="002308E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Executive Officers prepared statement</w:t>
                  </w:r>
                  <w:r w:rsidRPr="00D973A2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for guidance to our members</w:t>
                  </w:r>
                </w:p>
                <w:p w:rsidR="002308E5" w:rsidRPr="002308E5" w:rsidRDefault="002308E5" w:rsidP="002308E5">
                  <w:pPr>
                    <w:jc w:val="center"/>
                    <w:rPr>
                      <w:szCs w:val="18"/>
                    </w:rPr>
                  </w:pPr>
                  <w:r>
                    <w:rPr>
                      <w:rFonts w:ascii="Arial" w:hAnsi="Arial" w:cs="Arial"/>
                    </w:rPr>
                    <w:t>Thursday 19th March 2020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89pt;margin-top:7.95pt;width:70.85pt;height:68.05pt;z-index:251660288" stroked="f">
            <v:textbox style="mso-next-textbox:#_x0000_s1031">
              <w:txbxContent>
                <w:p w:rsidR="00D25457" w:rsidRDefault="00D25457">
                  <w:r w:rsidRPr="00D25457"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645968" cy="711894"/>
                        <wp:effectExtent l="19050" t="0" r="1732" b="0"/>
                        <wp:docPr id="11" name="Picture 3" descr="C:\Users\Graham\Documents\2014 SQ\letters\ssrc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Graham\Documents\2014 SQ\letters\ssrc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9974" cy="7163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30" type="#_x0000_t202" style="position:absolute;margin-left:0;margin-top:7.95pt;width:70.85pt;height:68.05pt;z-index:251659264" stroked="f">
            <v:textbox style="mso-next-textbox:#_x0000_s1030">
              <w:txbxContent>
                <w:p w:rsidR="00D25457" w:rsidRDefault="00D25457">
                  <w:r w:rsidRPr="00D25457"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704281" cy="750626"/>
                        <wp:effectExtent l="19050" t="0" r="569" b="0"/>
                        <wp:docPr id="10" name="Picture 3" descr="C:\Users\Graham\Documents\2014 SQ\letters\ssrc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Graham\Documents\2014 SQ\letters\ssrc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3514" cy="7604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A5451B" w:rsidRDefault="00A5451B"/>
    <w:p w:rsidR="00A5451B" w:rsidRDefault="00A5451B"/>
    <w:p w:rsidR="00B02D7B" w:rsidRDefault="00B02D7B" w:rsidP="005E3714">
      <w:pPr>
        <w:ind w:right="-46"/>
        <w:rPr>
          <w:rFonts w:ascii="Bible Script" w:hAnsi="Bible Script"/>
        </w:rPr>
      </w:pPr>
    </w:p>
    <w:p w:rsidR="002308E5" w:rsidRDefault="002308E5" w:rsidP="005539E9">
      <w:pPr>
        <w:spacing w:line="240" w:lineRule="auto"/>
        <w:ind w:right="-46"/>
        <w:rPr>
          <w:rFonts w:ascii="Arial" w:hAnsi="Arial" w:cs="Arial"/>
        </w:rPr>
      </w:pPr>
      <w:r>
        <w:rPr>
          <w:rFonts w:ascii="Arial" w:hAnsi="Arial" w:cs="Arial"/>
        </w:rPr>
        <w:t>CORONA</w:t>
      </w:r>
      <w:r w:rsidR="00D973A2">
        <w:rPr>
          <w:rFonts w:ascii="Arial" w:hAnsi="Arial" w:cs="Arial"/>
        </w:rPr>
        <w:t>VIRUS</w:t>
      </w:r>
    </w:p>
    <w:p w:rsidR="00C65FC1" w:rsidRDefault="00D973A2" w:rsidP="005539E9">
      <w:pPr>
        <w:spacing w:line="240" w:lineRule="auto"/>
        <w:ind w:right="-46"/>
        <w:rPr>
          <w:rFonts w:ascii="Arial" w:hAnsi="Arial" w:cs="Arial"/>
        </w:rPr>
      </w:pPr>
      <w:r>
        <w:rPr>
          <w:rFonts w:ascii="Arial" w:hAnsi="Arial" w:cs="Arial"/>
        </w:rPr>
        <w:t>As of today's date all County, Inter Club matches, other team matches and our Junior Coaching mornings are postponed until further notice.</w:t>
      </w:r>
    </w:p>
    <w:p w:rsidR="00D973A2" w:rsidRDefault="00D973A2" w:rsidP="005539E9">
      <w:pPr>
        <w:spacing w:line="240" w:lineRule="auto"/>
        <w:ind w:right="-46"/>
        <w:rPr>
          <w:rFonts w:ascii="Arial" w:hAnsi="Arial" w:cs="Arial"/>
        </w:rPr>
      </w:pPr>
      <w:r>
        <w:rPr>
          <w:rFonts w:ascii="Arial" w:hAnsi="Arial" w:cs="Arial"/>
        </w:rPr>
        <w:t xml:space="preserve">However, the Club will remain open for those members who wish to keep fit, agree to play friendly and internal league matches on a one to one basis.                                             </w:t>
      </w:r>
      <w:r w:rsidR="002308E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Ryan Heath will continue to offer and arrange one to one personal training and should be contacted for other activities</w:t>
      </w:r>
      <w:r w:rsidR="002308E5">
        <w:rPr>
          <w:rFonts w:ascii="Arial" w:hAnsi="Arial" w:cs="Arial"/>
        </w:rPr>
        <w:t xml:space="preserve"> such as "contact free" circuits &amp; </w:t>
      </w:r>
      <w:proofErr w:type="spellStart"/>
      <w:r w:rsidR="002308E5">
        <w:rPr>
          <w:rFonts w:ascii="Arial" w:hAnsi="Arial" w:cs="Arial"/>
        </w:rPr>
        <w:t>metafit</w:t>
      </w:r>
      <w:proofErr w:type="spellEnd"/>
      <w:r w:rsidR="002308E5">
        <w:rPr>
          <w:rFonts w:ascii="Arial" w:hAnsi="Arial" w:cs="Arial"/>
        </w:rPr>
        <w:t xml:space="preserve"> etc.</w:t>
      </w:r>
    </w:p>
    <w:p w:rsidR="00D973A2" w:rsidRDefault="00D973A2" w:rsidP="005539E9">
      <w:pPr>
        <w:spacing w:line="240" w:lineRule="auto"/>
        <w:ind w:right="-46"/>
        <w:rPr>
          <w:rFonts w:ascii="Arial" w:hAnsi="Arial" w:cs="Arial"/>
        </w:rPr>
      </w:pPr>
      <w:r>
        <w:rPr>
          <w:rFonts w:ascii="Arial" w:hAnsi="Arial" w:cs="Arial"/>
        </w:rPr>
        <w:t>ALWAYS PROVIDED that the NHS &amp; Government guidelines on Social distancing etc are adhered to. See the following.</w:t>
      </w:r>
    </w:p>
    <w:p w:rsidR="005539E9" w:rsidRDefault="005539E9" w:rsidP="005539E9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142" w:hanging="142"/>
        <w:rPr>
          <w:i/>
        </w:rPr>
      </w:pPr>
      <w:r w:rsidRPr="005539E9">
        <w:rPr>
          <w:i/>
        </w:rPr>
        <w:t xml:space="preserve">Avoid contact with someone who is displaying symptoms of </w:t>
      </w:r>
      <w:proofErr w:type="spellStart"/>
      <w:r w:rsidRPr="005539E9">
        <w:rPr>
          <w:i/>
        </w:rPr>
        <w:t>coronavirus</w:t>
      </w:r>
      <w:proofErr w:type="spellEnd"/>
      <w:r w:rsidRPr="005539E9">
        <w:rPr>
          <w:i/>
        </w:rPr>
        <w:t xml:space="preserve"> (COVID-19). These symptoms include high temperature and/or new and continuous cough</w:t>
      </w:r>
      <w:r>
        <w:rPr>
          <w:i/>
        </w:rPr>
        <w:t>.</w:t>
      </w:r>
    </w:p>
    <w:p w:rsidR="005539E9" w:rsidRDefault="005539E9" w:rsidP="005539E9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142" w:hanging="142"/>
        <w:rPr>
          <w:i/>
        </w:rPr>
      </w:pPr>
      <w:r w:rsidRPr="005539E9">
        <w:rPr>
          <w:i/>
        </w:rPr>
        <w:t xml:space="preserve"> Avoid non-essential use of public transport, varying your travel times to avoid rush hour, when possible</w:t>
      </w:r>
      <w:r>
        <w:rPr>
          <w:i/>
        </w:rPr>
        <w:t>.</w:t>
      </w:r>
    </w:p>
    <w:p w:rsidR="005539E9" w:rsidRPr="005539E9" w:rsidRDefault="005539E9" w:rsidP="005539E9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142" w:hanging="142"/>
        <w:rPr>
          <w:rFonts w:ascii="Calibri" w:hAnsi="Calibri"/>
          <w:i/>
        </w:rPr>
      </w:pPr>
      <w:r w:rsidRPr="005539E9">
        <w:rPr>
          <w:rFonts w:ascii="Calibri" w:hAnsi="Calibri"/>
          <w:i/>
        </w:rPr>
        <w:t xml:space="preserve">Work from home, where possible. </w:t>
      </w:r>
    </w:p>
    <w:p w:rsidR="005539E9" w:rsidRPr="005539E9" w:rsidRDefault="005539E9" w:rsidP="005539E9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142" w:hanging="142"/>
        <w:rPr>
          <w:rFonts w:ascii="Calibri" w:hAnsi="Calibri"/>
          <w:i/>
        </w:rPr>
      </w:pPr>
      <w:r w:rsidRPr="005539E9">
        <w:rPr>
          <w:rFonts w:ascii="Calibri" w:hAnsi="Calibri"/>
          <w:i/>
        </w:rPr>
        <w:t>Avoid large gatherings, and gatherings in smaller public spaces such as pubs, cinemas, restaurants, theatres, bars, clubs.</w:t>
      </w:r>
    </w:p>
    <w:p w:rsidR="005539E9" w:rsidRPr="005539E9" w:rsidRDefault="005539E9" w:rsidP="005539E9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142" w:hanging="142"/>
        <w:rPr>
          <w:rFonts w:ascii="Calibri" w:hAnsi="Calibri" w:cs="Arial"/>
          <w:i/>
        </w:rPr>
      </w:pPr>
      <w:r w:rsidRPr="005539E9">
        <w:rPr>
          <w:rFonts w:ascii="Calibri" w:hAnsi="Calibri" w:cs="Arial"/>
          <w:i/>
        </w:rPr>
        <w:t>Avoid gatherings with friends and family. Keep in touch using remote technology such as phone, internet, and social media.</w:t>
      </w:r>
    </w:p>
    <w:p w:rsidR="005539E9" w:rsidRDefault="005539E9" w:rsidP="005539E9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142" w:hanging="142"/>
        <w:rPr>
          <w:rFonts w:ascii="Calibri" w:hAnsi="Calibri" w:cs="Arial"/>
          <w:i/>
        </w:rPr>
      </w:pPr>
      <w:r w:rsidRPr="005539E9">
        <w:rPr>
          <w:rFonts w:ascii="Calibri" w:hAnsi="Calibri" w:cs="Arial"/>
          <w:i/>
        </w:rPr>
        <w:t>Use telephone or online services to contact your GP or other essential services</w:t>
      </w:r>
    </w:p>
    <w:p w:rsidR="005539E9" w:rsidRDefault="005539E9" w:rsidP="005539E9">
      <w:pPr>
        <w:pStyle w:val="ListParagraph"/>
        <w:spacing w:before="100" w:beforeAutospacing="1" w:after="100" w:afterAutospacing="1" w:line="240" w:lineRule="auto"/>
        <w:ind w:left="142"/>
        <w:rPr>
          <w:rFonts w:ascii="Arial" w:hAnsi="Arial" w:cs="Arial"/>
        </w:rPr>
      </w:pPr>
      <w:r w:rsidRPr="005539E9">
        <w:rPr>
          <w:rFonts w:ascii="Arial" w:hAnsi="Arial" w:cs="Arial"/>
        </w:rPr>
        <w:t>AND</w:t>
      </w:r>
    </w:p>
    <w:p w:rsidR="005539E9" w:rsidRPr="005539E9" w:rsidRDefault="00CF6998" w:rsidP="005539E9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ind w:left="142" w:hanging="142"/>
        <w:rPr>
          <w:rFonts w:ascii="Arial" w:hAnsi="Arial" w:cs="Arial"/>
        </w:rPr>
      </w:pPr>
      <w:r>
        <w:rPr>
          <w:rFonts w:ascii="Calibri" w:hAnsi="Calibri" w:cs="Arial"/>
          <w:i/>
          <w:color w:val="212B32"/>
        </w:rPr>
        <w:t>W</w:t>
      </w:r>
      <w:r w:rsidR="005539E9" w:rsidRPr="005539E9">
        <w:rPr>
          <w:rFonts w:ascii="Calibri" w:hAnsi="Calibri" w:cs="Arial"/>
          <w:i/>
          <w:color w:val="212B32"/>
        </w:rPr>
        <w:t>ash your hands with soap and water often – do this for at least 20 seconds</w:t>
      </w:r>
    </w:p>
    <w:p w:rsidR="005539E9" w:rsidRPr="005539E9" w:rsidRDefault="00CF6998" w:rsidP="005539E9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ind w:left="142" w:hanging="142"/>
        <w:rPr>
          <w:rFonts w:ascii="Arial" w:hAnsi="Arial" w:cs="Arial"/>
        </w:rPr>
      </w:pPr>
      <w:r>
        <w:rPr>
          <w:rFonts w:ascii="Calibri" w:hAnsi="Calibri" w:cs="Arial"/>
          <w:i/>
          <w:color w:val="212B32"/>
        </w:rPr>
        <w:t>A</w:t>
      </w:r>
      <w:r w:rsidR="005539E9" w:rsidRPr="005539E9">
        <w:rPr>
          <w:rFonts w:ascii="Calibri" w:hAnsi="Calibri" w:cs="Arial"/>
          <w:i/>
          <w:color w:val="212B32"/>
        </w:rPr>
        <w:t>lways wash your hands when you get home or into work</w:t>
      </w:r>
    </w:p>
    <w:p w:rsidR="00CF6998" w:rsidRPr="00CF6998" w:rsidRDefault="00CF6998" w:rsidP="00CF6998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ind w:left="142" w:hanging="142"/>
        <w:rPr>
          <w:rFonts w:ascii="Arial" w:hAnsi="Arial" w:cs="Arial"/>
        </w:rPr>
      </w:pPr>
      <w:r>
        <w:rPr>
          <w:rFonts w:ascii="Calibri" w:hAnsi="Calibri" w:cs="Arial"/>
          <w:i/>
          <w:color w:val="212B32"/>
        </w:rPr>
        <w:t>U</w:t>
      </w:r>
      <w:r w:rsidR="005539E9" w:rsidRPr="005539E9">
        <w:rPr>
          <w:rFonts w:ascii="Calibri" w:hAnsi="Calibri" w:cs="Arial"/>
          <w:i/>
          <w:color w:val="212B32"/>
        </w:rPr>
        <w:t xml:space="preserve">se hand </w:t>
      </w:r>
      <w:proofErr w:type="spellStart"/>
      <w:r w:rsidR="005539E9" w:rsidRPr="005539E9">
        <w:rPr>
          <w:rFonts w:ascii="Calibri" w:hAnsi="Calibri" w:cs="Arial"/>
          <w:i/>
          <w:color w:val="212B32"/>
        </w:rPr>
        <w:t>sanitiser</w:t>
      </w:r>
      <w:proofErr w:type="spellEnd"/>
      <w:r w:rsidR="005539E9" w:rsidRPr="005539E9">
        <w:rPr>
          <w:rFonts w:ascii="Calibri" w:hAnsi="Calibri" w:cs="Arial"/>
          <w:i/>
          <w:color w:val="212B32"/>
        </w:rPr>
        <w:t xml:space="preserve"> gel if soap and water are not available</w:t>
      </w:r>
    </w:p>
    <w:p w:rsidR="00CF6998" w:rsidRPr="00CF6998" w:rsidRDefault="00CF6998" w:rsidP="00CF6998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ind w:left="142" w:hanging="142"/>
        <w:rPr>
          <w:rFonts w:ascii="Arial" w:hAnsi="Arial" w:cs="Arial"/>
        </w:rPr>
      </w:pPr>
      <w:r>
        <w:rPr>
          <w:rFonts w:ascii="Calibri" w:hAnsi="Calibri" w:cs="Arial"/>
          <w:i/>
          <w:color w:val="212B32"/>
        </w:rPr>
        <w:t>C</w:t>
      </w:r>
      <w:r w:rsidR="005539E9" w:rsidRPr="00CF6998">
        <w:rPr>
          <w:rFonts w:ascii="Calibri" w:hAnsi="Calibri" w:cs="Arial"/>
          <w:i/>
          <w:color w:val="212B32"/>
        </w:rPr>
        <w:t>over your mouth and nose with a tissue or your sleeve (not your hands) when you cough or sneeze</w:t>
      </w:r>
    </w:p>
    <w:p w:rsidR="005539E9" w:rsidRPr="00CF6998" w:rsidRDefault="00CF6998" w:rsidP="00CF6998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ind w:left="142" w:hanging="142"/>
        <w:rPr>
          <w:rFonts w:ascii="Arial" w:hAnsi="Arial" w:cs="Arial"/>
        </w:rPr>
      </w:pPr>
      <w:r>
        <w:rPr>
          <w:rFonts w:ascii="Calibri" w:hAnsi="Calibri" w:cs="Arial"/>
          <w:i/>
          <w:color w:val="212B32"/>
        </w:rPr>
        <w:t>P</w:t>
      </w:r>
      <w:r w:rsidR="005539E9" w:rsidRPr="00CF6998">
        <w:rPr>
          <w:rFonts w:ascii="Calibri" w:hAnsi="Calibri" w:cs="Arial"/>
          <w:i/>
          <w:color w:val="212B32"/>
        </w:rPr>
        <w:t>ut used tissues in the bin immediately and wash your hands afterwards</w:t>
      </w:r>
      <w:r>
        <w:rPr>
          <w:rFonts w:ascii="Arial" w:hAnsi="Arial" w:cs="Arial"/>
        </w:rPr>
        <w:t>.</w:t>
      </w:r>
    </w:p>
    <w:p w:rsidR="005539E9" w:rsidRDefault="005539E9" w:rsidP="005539E9">
      <w:pPr>
        <w:pStyle w:val="NormalWeb"/>
        <w:rPr>
          <w:rFonts w:ascii="Arial" w:hAnsi="Arial" w:cs="Arial"/>
          <w:sz w:val="22"/>
          <w:szCs w:val="22"/>
        </w:rPr>
      </w:pPr>
      <w:r w:rsidRPr="005539E9">
        <w:rPr>
          <w:rFonts w:ascii="Arial" w:hAnsi="Arial" w:cs="Arial"/>
          <w:sz w:val="22"/>
          <w:szCs w:val="22"/>
        </w:rPr>
        <w:t>Everyone should be trying to follow these measures as much as is pragmatic.</w:t>
      </w:r>
      <w:r>
        <w:rPr>
          <w:rFonts w:ascii="Arial" w:hAnsi="Arial" w:cs="Arial"/>
          <w:sz w:val="22"/>
          <w:szCs w:val="22"/>
        </w:rPr>
        <w:t xml:space="preserve">                     </w:t>
      </w:r>
      <w:r w:rsidRPr="005539E9">
        <w:rPr>
          <w:rFonts w:ascii="Arial" w:hAnsi="Arial" w:cs="Arial"/>
          <w:sz w:val="22"/>
          <w:szCs w:val="22"/>
        </w:rPr>
        <w:t>We strongly advise you to follow the above mea</w:t>
      </w:r>
      <w:r>
        <w:rPr>
          <w:rFonts w:ascii="Arial" w:hAnsi="Arial" w:cs="Arial"/>
          <w:sz w:val="22"/>
          <w:szCs w:val="22"/>
        </w:rPr>
        <w:t xml:space="preserve">sures as much as you can and to </w:t>
      </w:r>
      <w:r w:rsidRPr="005539E9">
        <w:rPr>
          <w:rFonts w:ascii="Arial" w:hAnsi="Arial" w:cs="Arial"/>
          <w:sz w:val="22"/>
          <w:szCs w:val="22"/>
        </w:rPr>
        <w:t>significantly limit your face-to-face interaction with friends and family i</w:t>
      </w:r>
      <w:r>
        <w:rPr>
          <w:rFonts w:ascii="Arial" w:hAnsi="Arial" w:cs="Arial"/>
          <w:sz w:val="22"/>
          <w:szCs w:val="22"/>
        </w:rPr>
        <w:t xml:space="preserve">f possible, particularly if you </w:t>
      </w:r>
      <w:r w:rsidRPr="005539E9">
        <w:rPr>
          <w:rFonts w:ascii="Arial" w:hAnsi="Arial" w:cs="Arial"/>
          <w:sz w:val="22"/>
          <w:szCs w:val="22"/>
        </w:rPr>
        <w:t>are over 70</w:t>
      </w:r>
      <w:r>
        <w:rPr>
          <w:rFonts w:ascii="Arial" w:hAnsi="Arial" w:cs="Arial"/>
          <w:sz w:val="22"/>
          <w:szCs w:val="22"/>
        </w:rPr>
        <w:t xml:space="preserve"> or </w:t>
      </w:r>
      <w:r w:rsidRPr="005539E9">
        <w:rPr>
          <w:rFonts w:ascii="Arial" w:hAnsi="Arial" w:cs="Arial"/>
          <w:sz w:val="22"/>
          <w:szCs w:val="22"/>
        </w:rPr>
        <w:t>have an underlying health condition</w:t>
      </w:r>
    </w:p>
    <w:p w:rsidR="002308E5" w:rsidRDefault="002308E5" w:rsidP="005539E9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Executive Officers [Guy, Lorna &amp; GSJ] are always available by email or mobile phone</w:t>
      </w:r>
    </w:p>
    <w:p w:rsidR="00B811E7" w:rsidRPr="005539E9" w:rsidRDefault="00C65FC1" w:rsidP="005539E9">
      <w:pPr>
        <w:pStyle w:val="NormalWeb"/>
        <w:rPr>
          <w:rFonts w:ascii="Arial" w:hAnsi="Arial" w:cs="Arial"/>
          <w:sz w:val="22"/>
          <w:szCs w:val="22"/>
        </w:rPr>
      </w:pPr>
      <w:r w:rsidRPr="005539E9">
        <w:rPr>
          <w:rFonts w:ascii="Arial" w:hAnsi="Arial" w:cs="Arial"/>
          <w:sz w:val="22"/>
          <w:szCs w:val="22"/>
        </w:rPr>
        <w:t>Regards,</w:t>
      </w:r>
    </w:p>
    <w:p w:rsidR="00145AD4" w:rsidRPr="00145AD4" w:rsidRDefault="00145AD4" w:rsidP="00CF6998">
      <w:pPr>
        <w:ind w:right="379"/>
        <w:rPr>
          <w:rFonts w:ascii="Edwardian Script ITC" w:hAnsi="Edwardian Script ITC" w:cs="Arial"/>
          <w:sz w:val="52"/>
          <w:szCs w:val="52"/>
        </w:rPr>
      </w:pPr>
      <w:r w:rsidRPr="00145AD4">
        <w:rPr>
          <w:rFonts w:ascii="Edwardian Script ITC" w:hAnsi="Edwardian Script ITC" w:cs="Arial"/>
          <w:sz w:val="52"/>
          <w:szCs w:val="52"/>
        </w:rPr>
        <w:t>Graham S Jackson</w:t>
      </w:r>
    </w:p>
    <w:sectPr w:rsidR="00145AD4" w:rsidRPr="00145AD4" w:rsidSect="00145A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274" w:bottom="1135" w:left="1560" w:header="708" w:footer="1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1C8" w:rsidRDefault="00B731C8" w:rsidP="00BB193D">
      <w:pPr>
        <w:spacing w:after="0" w:line="240" w:lineRule="auto"/>
      </w:pPr>
      <w:r>
        <w:separator/>
      </w:r>
    </w:p>
  </w:endnote>
  <w:endnote w:type="continuationSeparator" w:id="0">
    <w:p w:rsidR="00B731C8" w:rsidRDefault="00B731C8" w:rsidP="00BB1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ble Scrip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9F7" w:rsidRDefault="000069F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93D" w:rsidRPr="00BB193D" w:rsidRDefault="00BB193D" w:rsidP="00BB193D">
    <w:pPr>
      <w:pStyle w:val="Footer"/>
      <w:jc w:val="right"/>
      <w:rPr>
        <w:rFonts w:ascii="Bible Script" w:hAnsi="Bible Script"/>
        <w:sz w:val="12"/>
        <w:szCs w:val="12"/>
      </w:rPr>
    </w:pPr>
    <w:r w:rsidRPr="00BB193D">
      <w:rPr>
        <w:rFonts w:ascii="Bible Script" w:hAnsi="Bible Script"/>
        <w:sz w:val="12"/>
        <w:szCs w:val="12"/>
      </w:rPr>
      <w:t xml:space="preserve">2014 SQ :: MEMORANDA </w:t>
    </w:r>
    <w:r>
      <w:rPr>
        <w:rFonts w:ascii="Bible Script" w:hAnsi="Bible Script"/>
        <w:sz w:val="12"/>
        <w:szCs w:val="12"/>
      </w:rPr>
      <w:t xml:space="preserve">:: </w:t>
    </w:r>
    <w:r w:rsidR="0064175C">
      <w:rPr>
        <w:rFonts w:ascii="Bible Script" w:hAnsi="Bible Script"/>
        <w:sz w:val="12"/>
        <w:szCs w:val="12"/>
      </w:rPr>
      <w:fldChar w:fldCharType="begin"/>
    </w:r>
    <w:r w:rsidR="003F6CEB">
      <w:rPr>
        <w:rFonts w:ascii="Bible Script" w:hAnsi="Bible Script"/>
        <w:sz w:val="12"/>
        <w:szCs w:val="12"/>
      </w:rPr>
      <w:instrText xml:space="preserve"> DATE \@ "dd/MM/yyyy HH:mm:ss" </w:instrText>
    </w:r>
    <w:r w:rsidR="0064175C">
      <w:rPr>
        <w:rFonts w:ascii="Bible Script" w:hAnsi="Bible Script"/>
        <w:sz w:val="12"/>
        <w:szCs w:val="12"/>
      </w:rPr>
      <w:fldChar w:fldCharType="separate"/>
    </w:r>
    <w:r w:rsidR="002308E5">
      <w:rPr>
        <w:rFonts w:ascii="Bible Script" w:hAnsi="Bible Script"/>
        <w:noProof/>
        <w:sz w:val="12"/>
        <w:szCs w:val="12"/>
      </w:rPr>
      <w:t>19/03/2020 12:11:48</w:t>
    </w:r>
    <w:r w:rsidR="0064175C">
      <w:rPr>
        <w:rFonts w:ascii="Bible Script" w:hAnsi="Bible Script"/>
        <w:sz w:val="12"/>
        <w:szCs w:val="12"/>
      </w:rPr>
      <w:fldChar w:fldCharType="end"/>
    </w:r>
  </w:p>
  <w:p w:rsidR="00BB193D" w:rsidRDefault="00BB193D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9F7" w:rsidRDefault="000069F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1C8" w:rsidRDefault="00B731C8" w:rsidP="00BB193D">
      <w:pPr>
        <w:spacing w:after="0" w:line="240" w:lineRule="auto"/>
      </w:pPr>
      <w:r>
        <w:separator/>
      </w:r>
    </w:p>
  </w:footnote>
  <w:footnote w:type="continuationSeparator" w:id="0">
    <w:p w:rsidR="00B731C8" w:rsidRDefault="00B731C8" w:rsidP="00BB1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9F7" w:rsidRDefault="000069F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9F7" w:rsidRDefault="000069F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9F7" w:rsidRDefault="000069F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30F50"/>
    <w:multiLevelType w:val="hybridMultilevel"/>
    <w:tmpl w:val="2E641E28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5B29767C"/>
    <w:multiLevelType w:val="hybridMultilevel"/>
    <w:tmpl w:val="7610A560"/>
    <w:lvl w:ilvl="0" w:tplc="08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">
    <w:nsid w:val="5BE3528B"/>
    <w:multiLevelType w:val="multilevel"/>
    <w:tmpl w:val="EEEC9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986421"/>
    <w:multiLevelType w:val="multilevel"/>
    <w:tmpl w:val="23BE7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F47D6F"/>
    <w:multiLevelType w:val="multilevel"/>
    <w:tmpl w:val="A5624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C8D3164"/>
    <w:multiLevelType w:val="hybridMultilevel"/>
    <w:tmpl w:val="FFE25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hdrShapeDefaults>
    <o:shapedefaults v:ext="edit" spidmax="120834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A5451B"/>
    <w:rsid w:val="000069F7"/>
    <w:rsid w:val="000118AF"/>
    <w:rsid w:val="00015DDF"/>
    <w:rsid w:val="0004123B"/>
    <w:rsid w:val="000D4A94"/>
    <w:rsid w:val="000D798A"/>
    <w:rsid w:val="000D7AA5"/>
    <w:rsid w:val="000D7D65"/>
    <w:rsid w:val="00112405"/>
    <w:rsid w:val="001205A5"/>
    <w:rsid w:val="00123592"/>
    <w:rsid w:val="00145AD4"/>
    <w:rsid w:val="00145C8A"/>
    <w:rsid w:val="0015053E"/>
    <w:rsid w:val="00154231"/>
    <w:rsid w:val="00160B7D"/>
    <w:rsid w:val="00181C4B"/>
    <w:rsid w:val="001E4A7B"/>
    <w:rsid w:val="00205BFC"/>
    <w:rsid w:val="00216788"/>
    <w:rsid w:val="0022435B"/>
    <w:rsid w:val="002308E5"/>
    <w:rsid w:val="00247EBD"/>
    <w:rsid w:val="00250A3C"/>
    <w:rsid w:val="00253D94"/>
    <w:rsid w:val="00276652"/>
    <w:rsid w:val="0029433C"/>
    <w:rsid w:val="002A725A"/>
    <w:rsid w:val="002B1C70"/>
    <w:rsid w:val="002C43F6"/>
    <w:rsid w:val="002D139B"/>
    <w:rsid w:val="002D2864"/>
    <w:rsid w:val="002D5372"/>
    <w:rsid w:val="002E0228"/>
    <w:rsid w:val="003222A1"/>
    <w:rsid w:val="0033386C"/>
    <w:rsid w:val="003619D6"/>
    <w:rsid w:val="003954E9"/>
    <w:rsid w:val="003A1603"/>
    <w:rsid w:val="003B555F"/>
    <w:rsid w:val="003E513C"/>
    <w:rsid w:val="003F6CEB"/>
    <w:rsid w:val="004040CC"/>
    <w:rsid w:val="004103BC"/>
    <w:rsid w:val="004506FC"/>
    <w:rsid w:val="004531E1"/>
    <w:rsid w:val="004619CE"/>
    <w:rsid w:val="00491292"/>
    <w:rsid w:val="004B2761"/>
    <w:rsid w:val="004B63DB"/>
    <w:rsid w:val="004C7230"/>
    <w:rsid w:val="004E29F0"/>
    <w:rsid w:val="004E345D"/>
    <w:rsid w:val="00516513"/>
    <w:rsid w:val="005300A3"/>
    <w:rsid w:val="005539E9"/>
    <w:rsid w:val="00556B3C"/>
    <w:rsid w:val="0056517C"/>
    <w:rsid w:val="005A42FD"/>
    <w:rsid w:val="005E3714"/>
    <w:rsid w:val="0060392A"/>
    <w:rsid w:val="0061472E"/>
    <w:rsid w:val="006149C6"/>
    <w:rsid w:val="00615B52"/>
    <w:rsid w:val="006213EA"/>
    <w:rsid w:val="00632488"/>
    <w:rsid w:val="0064175C"/>
    <w:rsid w:val="00661A4B"/>
    <w:rsid w:val="00676250"/>
    <w:rsid w:val="006A458B"/>
    <w:rsid w:val="006A49CE"/>
    <w:rsid w:val="006B2407"/>
    <w:rsid w:val="006E049C"/>
    <w:rsid w:val="006E3CDB"/>
    <w:rsid w:val="006E54DC"/>
    <w:rsid w:val="006F1D25"/>
    <w:rsid w:val="00725ACA"/>
    <w:rsid w:val="00795877"/>
    <w:rsid w:val="007A0F79"/>
    <w:rsid w:val="007B1EF4"/>
    <w:rsid w:val="007D532C"/>
    <w:rsid w:val="007D55CF"/>
    <w:rsid w:val="007D5D40"/>
    <w:rsid w:val="007E2B6C"/>
    <w:rsid w:val="007F136D"/>
    <w:rsid w:val="00811FBF"/>
    <w:rsid w:val="008127CA"/>
    <w:rsid w:val="008159BA"/>
    <w:rsid w:val="008210E1"/>
    <w:rsid w:val="0083029C"/>
    <w:rsid w:val="00833628"/>
    <w:rsid w:val="00847BC1"/>
    <w:rsid w:val="008527E7"/>
    <w:rsid w:val="00872565"/>
    <w:rsid w:val="00876D55"/>
    <w:rsid w:val="008C08B0"/>
    <w:rsid w:val="00912CC9"/>
    <w:rsid w:val="0094291D"/>
    <w:rsid w:val="00955403"/>
    <w:rsid w:val="009645C8"/>
    <w:rsid w:val="00972764"/>
    <w:rsid w:val="00976F65"/>
    <w:rsid w:val="00987E1E"/>
    <w:rsid w:val="009B3394"/>
    <w:rsid w:val="009C2956"/>
    <w:rsid w:val="009D0EAD"/>
    <w:rsid w:val="009E4BEA"/>
    <w:rsid w:val="00A05EDE"/>
    <w:rsid w:val="00A26885"/>
    <w:rsid w:val="00A36EF8"/>
    <w:rsid w:val="00A40585"/>
    <w:rsid w:val="00A50626"/>
    <w:rsid w:val="00A5451B"/>
    <w:rsid w:val="00A642C5"/>
    <w:rsid w:val="00A85253"/>
    <w:rsid w:val="00A93B86"/>
    <w:rsid w:val="00AA0751"/>
    <w:rsid w:val="00AA2E41"/>
    <w:rsid w:val="00B02D7B"/>
    <w:rsid w:val="00B06F5E"/>
    <w:rsid w:val="00B5325D"/>
    <w:rsid w:val="00B731C8"/>
    <w:rsid w:val="00B811E7"/>
    <w:rsid w:val="00BA1FB8"/>
    <w:rsid w:val="00BA66BB"/>
    <w:rsid w:val="00BB193D"/>
    <w:rsid w:val="00BF1869"/>
    <w:rsid w:val="00C402B5"/>
    <w:rsid w:val="00C43B4F"/>
    <w:rsid w:val="00C46971"/>
    <w:rsid w:val="00C55B60"/>
    <w:rsid w:val="00C5622C"/>
    <w:rsid w:val="00C65FC1"/>
    <w:rsid w:val="00C9055F"/>
    <w:rsid w:val="00CA4D09"/>
    <w:rsid w:val="00CC4AD9"/>
    <w:rsid w:val="00CE105F"/>
    <w:rsid w:val="00CE3426"/>
    <w:rsid w:val="00CE52EE"/>
    <w:rsid w:val="00CE719A"/>
    <w:rsid w:val="00CF04C1"/>
    <w:rsid w:val="00CF6998"/>
    <w:rsid w:val="00D0690A"/>
    <w:rsid w:val="00D25457"/>
    <w:rsid w:val="00D35A7B"/>
    <w:rsid w:val="00D40DA4"/>
    <w:rsid w:val="00D80CBB"/>
    <w:rsid w:val="00D863F9"/>
    <w:rsid w:val="00D973A2"/>
    <w:rsid w:val="00DA5E96"/>
    <w:rsid w:val="00DB3CEA"/>
    <w:rsid w:val="00DF71B7"/>
    <w:rsid w:val="00E01676"/>
    <w:rsid w:val="00E4544E"/>
    <w:rsid w:val="00E74B35"/>
    <w:rsid w:val="00E82079"/>
    <w:rsid w:val="00E95C7A"/>
    <w:rsid w:val="00EA0AC5"/>
    <w:rsid w:val="00EA29AD"/>
    <w:rsid w:val="00EB640F"/>
    <w:rsid w:val="00EC4A55"/>
    <w:rsid w:val="00ED4A51"/>
    <w:rsid w:val="00EE6DD8"/>
    <w:rsid w:val="00EF352F"/>
    <w:rsid w:val="00F00A0D"/>
    <w:rsid w:val="00F2031C"/>
    <w:rsid w:val="00F25D84"/>
    <w:rsid w:val="00F35854"/>
    <w:rsid w:val="00F37981"/>
    <w:rsid w:val="00F842F8"/>
    <w:rsid w:val="00FA4A13"/>
    <w:rsid w:val="00FD3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7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4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5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B19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193D"/>
  </w:style>
  <w:style w:type="paragraph" w:styleId="Footer">
    <w:name w:val="footer"/>
    <w:basedOn w:val="Normal"/>
    <w:link w:val="FooterChar"/>
    <w:uiPriority w:val="99"/>
    <w:semiHidden/>
    <w:unhideWhenUsed/>
    <w:rsid w:val="00BB19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193D"/>
  </w:style>
  <w:style w:type="character" w:styleId="Hyperlink">
    <w:name w:val="Hyperlink"/>
    <w:rsid w:val="005539E9"/>
    <w:rPr>
      <w:color w:val="0000FF"/>
      <w:u w:val="single"/>
    </w:rPr>
  </w:style>
  <w:style w:type="paragraph" w:styleId="NormalWeb">
    <w:name w:val="Normal (Web)"/>
    <w:basedOn w:val="Normal"/>
    <w:uiPriority w:val="99"/>
    <w:rsid w:val="00553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5539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</dc:creator>
  <cp:keywords/>
  <dc:description/>
  <cp:lastModifiedBy>Graham</cp:lastModifiedBy>
  <cp:revision>78</cp:revision>
  <cp:lastPrinted>2020-03-19T12:11:00Z</cp:lastPrinted>
  <dcterms:created xsi:type="dcterms:W3CDTF">2016-05-29T12:15:00Z</dcterms:created>
  <dcterms:modified xsi:type="dcterms:W3CDTF">2020-03-19T12:12:00Z</dcterms:modified>
</cp:coreProperties>
</file>